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18" w:rsidRDefault="003C6DE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личным бюджетом</w:t>
      </w:r>
    </w:p>
    <w:p w:rsidR="006D5018" w:rsidRDefault="006D5018">
      <w:pPr>
        <w:ind w:firstLine="720"/>
        <w:jc w:val="center"/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Наверняка замечали, что семьи с одинаковым уровнем дохода могут жить совершенно по-разному. Одни строят дом, отдыхают на море, а другие еле сводят концы с концами. Как улучшить качество жизни? Прежде всего, научиться эффективно распоряжаться своими финансами.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Начните с ежедневного учета всех расходов. Если будете вести учет в электронном виде, то найдите в Интернете готовые решения по учету личных финансов: программы для телефонов или компьютеров, </w:t>
      </w:r>
      <w:proofErr w:type="gramStart"/>
      <w:r>
        <w:rPr>
          <w:sz w:val="22"/>
          <w:szCs w:val="22"/>
        </w:rPr>
        <w:t>он-</w:t>
      </w:r>
      <w:proofErr w:type="spellStart"/>
      <w:r>
        <w:rPr>
          <w:sz w:val="22"/>
          <w:szCs w:val="22"/>
        </w:rPr>
        <w:t>лайн</w:t>
      </w:r>
      <w:proofErr w:type="spellEnd"/>
      <w:proofErr w:type="gramEnd"/>
      <w:r>
        <w:rPr>
          <w:sz w:val="22"/>
          <w:szCs w:val="22"/>
        </w:rPr>
        <w:t xml:space="preserve"> сервисы в Интернете. Вот популярные программы и сервисы учета личных финансов: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MoneyTracker</w:t>
      </w:r>
      <w:proofErr w:type="spellEnd"/>
      <w:r>
        <w:rPr>
          <w:sz w:val="22"/>
          <w:szCs w:val="22"/>
        </w:rPr>
        <w:t xml:space="preserve">, 1C-Деньги, </w:t>
      </w:r>
      <w:proofErr w:type="spellStart"/>
      <w:r>
        <w:rPr>
          <w:sz w:val="22"/>
          <w:szCs w:val="22"/>
        </w:rPr>
        <w:t>Drebedengi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EasyFinance</w:t>
      </w:r>
      <w:proofErr w:type="spellEnd"/>
      <w:r>
        <w:rPr>
          <w:sz w:val="22"/>
          <w:szCs w:val="22"/>
        </w:rPr>
        <w:t xml:space="preserve"> и другие.</w:t>
      </w:r>
    </w:p>
    <w:p w:rsidR="002C7200" w:rsidRDefault="002C720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Возможности программ для учета финансов: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Защита паролем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Ведение бюджета одновременно несколькими людьми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Фотография чеков и распознавание расходов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Распознавание операций из мобильного банка, СМС от банка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Планирование расходов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«Автоматический бюджет» рассчитывает основные статьи расходов за месяц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Наглядные диаграммы категорий расходов 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Возможность ставить и копить на цели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Планирование крупных покупок и напоминания о них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Список покупок можно составлять прямо в приложении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Воз</w:t>
      </w:r>
      <w:r w:rsidRPr="002C7200">
        <w:rPr>
          <w:sz w:val="22"/>
          <w:szCs w:val="22"/>
        </w:rPr>
        <w:t>можность устанавливать лимиты на расходы</w:t>
      </w:r>
    </w:p>
    <w:p w:rsidR="00000000" w:rsidRPr="002C7200" w:rsidRDefault="00E0174F" w:rsidP="002C7200">
      <w:pPr>
        <w:numPr>
          <w:ilvl w:val="0"/>
          <w:numId w:val="4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Интеграция с электронными системами кошельков</w:t>
      </w:r>
    </w:p>
    <w:p w:rsidR="002C7200" w:rsidRDefault="002C7200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Удобный способов ведения учета - программа </w:t>
      </w:r>
      <w:proofErr w:type="spellStart"/>
      <w:r>
        <w:rPr>
          <w:sz w:val="22"/>
          <w:szCs w:val="22"/>
        </w:rPr>
        <w:t>Microsoft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Excel</w:t>
      </w:r>
      <w:proofErr w:type="spellEnd"/>
      <w:r>
        <w:rPr>
          <w:sz w:val="22"/>
          <w:szCs w:val="22"/>
        </w:rPr>
        <w:t xml:space="preserve"> или ее близкие аналоги. На основе таких программ можно самостоятельно создать удобную именно для вас систему.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Такой учет позволит увидеть, на что вы тратите деньги, изменить структуру семейного бюджета, сделать прогноз будущего поведения различных статей бюджета и найти возможности оптимизации.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Следующий шаг – планирование. Спланируйте свой бюджет: на год, а потом ближайший месяц и неделю. Личный финансовый план движения к вашим целям поможет определить границы дозволенного для бюджета. Чтобы сделать себе финансовый план, нужно 3 простых действия: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определить свои финансовые цели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посчитать их будущую стоимость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найти подходящий темп движения к целям. 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Данные о доходах и расходах и финансовый план - основа для принятия взвешенных финансовых решений. Все решения можно разделить на спонтанные и осознанные. Осознанные решения позволят избавиться от влияния рекламы и не попадаться на маркетинговые уловки. Научитесь обращать внимание и распознавать два вида влияния: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Приемы, которые заставляют человека купить больше товаров или услуг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Реклама финансовых продуктов, которая может привести к дополнительным расходам при кредитовании или потерям при инвестициях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Например, при покупке товаров и услуг: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Скидки, распродажи и «зачеркнутые цены» часто «помогают» вам купить больше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Клубные и скидочные карты, чтобы клиенты совершали покупки чаще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Подарочные сертификаты: легко взять что-то еще сверх суммы сертификата.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Менеджеры по продажам рекомендуют приобрести более дорогой товар и сопутствующие товары 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Занижение реальной ставки по кредитам, сокрытие дополнительных расходов и комиссий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Привлекательные условия по вложениям средств, не всегда отражающие реальную доходность.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Как избежать такого влияния?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Всегда проводите предварительный анализ цен перед совершением крупных покупок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Посещайте магазины сытым и со списком покупок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Сомневаетесь в необходимости крупной импульсивной покупки – отложите приобретение на 1-2 дня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Берите с собой ровно столько денег, сколько планируете потратить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Помните – деньги с банковской карты тратятся легче, чем наличные деньги</w:t>
      </w:r>
    </w:p>
    <w:p w:rsidR="006D5018" w:rsidRDefault="003C6D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Держите эмоциональную дистанцию с продавцом, не дайте «заболтать» себя, учитесь отказывать.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Важный шаг для обеспечения стабильности бюджета - формирование «подушки финансовой безопасности». Лучше, чтобы ее размер соответствовал трехмесячной норме ваших расходов. Храните ее на депозите и при открытии вклада помните: банк должен быть участником системы страхования вкладов АСВ. Тогда, в случае проблем, по застрахованному вкладу вы сможете вернуть до 1 400 000 рублей. Если нужно накопить средства, то выбирайте депозит с возможностью пополнения, а частичное снятие без потери процентов позволит изъять деньги в случае форс-мажора. 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Самый простой способ сформировать «подушку безопасности» -  откладывать 10% от дохода – такая сумма не доставит дискомфорта, но быстрее прийти к своей цели поможет эффективное управление бюджетом и экономия (транспорт, питание, бонусные программы, отдых, одежда и прочее), а также управление кредитной нагрузкой.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Кредит - статья расходов, которая может стать тяжким бременем. Прежде чем его брать, задумайтесь: действительно он нужен, или проще накопить? Будьте уверены, что сможете его погасить: ежемесячная выплата не должна превышать 30%! от общих ежемесячных расходов семьи. Оцените условия: кредиты в магазинах, как правило, дороже, чем в банках, а валюта кредита должна совпадать с валютой дохода. Помните: не берите новый кредит, чтобы погасить старый, лучше попробуйте договориться с банком о реструктуризации долга.</w:t>
      </w:r>
    </w:p>
    <w:p w:rsidR="006D5018" w:rsidRDefault="006D5018">
      <w:pPr>
        <w:pStyle w:val="4"/>
        <w:ind w:firstLine="720"/>
        <w:jc w:val="both"/>
        <w:rPr>
          <w:sz w:val="22"/>
          <w:szCs w:val="22"/>
        </w:rPr>
      </w:pP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Улучшить финансовое положение можно не только сократив расходы, но и увеличив доходы. Например, переход на более высокооплачиваемую позицию, монетизация ваших увлечений, а также продажа ненужных вещей: одежда, техника, детские вещи и прочее.</w:t>
      </w:r>
    </w:p>
    <w:p w:rsidR="002C7200" w:rsidRDefault="002C7200" w:rsidP="002C7200">
      <w:pPr>
        <w:pStyle w:val="a7"/>
        <w:spacing w:line="276" w:lineRule="auto"/>
        <w:ind w:firstLine="0"/>
        <w:rPr>
          <w:rFonts w:ascii="Arial" w:hAnsi="Arial" w:cs="Arial"/>
          <w:sz w:val="16"/>
          <w:szCs w:val="20"/>
        </w:rPr>
      </w:pPr>
    </w:p>
    <w:p w:rsidR="002C7200" w:rsidRPr="002C7200" w:rsidRDefault="002C7200" w:rsidP="002C7200">
      <w:pPr>
        <w:pStyle w:val="4"/>
        <w:ind w:firstLine="720"/>
        <w:jc w:val="both"/>
        <w:rPr>
          <w:sz w:val="22"/>
          <w:szCs w:val="22"/>
        </w:rPr>
      </w:pPr>
      <w:r w:rsidRPr="002C7200">
        <w:rPr>
          <w:sz w:val="22"/>
          <w:szCs w:val="22"/>
        </w:rPr>
        <w:t xml:space="preserve">Можно </w:t>
      </w:r>
      <w:r w:rsidRPr="002C7200">
        <w:rPr>
          <w:sz w:val="22"/>
          <w:szCs w:val="22"/>
        </w:rPr>
        <w:t>получать дополнительный доход при расчетах по банковским картам.</w:t>
      </w:r>
    </w:p>
    <w:p w:rsidR="002C7200" w:rsidRPr="002C7200" w:rsidRDefault="002C7200" w:rsidP="002C7200">
      <w:pPr>
        <w:pStyle w:val="4"/>
        <w:numPr>
          <w:ilvl w:val="0"/>
          <w:numId w:val="6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 xml:space="preserve">Карты с начислением процента на остаток. </w:t>
      </w:r>
    </w:p>
    <w:p w:rsidR="002C7200" w:rsidRPr="002C7200" w:rsidRDefault="002C7200" w:rsidP="002C7200">
      <w:pPr>
        <w:pStyle w:val="4"/>
        <w:ind w:left="1440"/>
        <w:jc w:val="both"/>
        <w:rPr>
          <w:sz w:val="22"/>
          <w:szCs w:val="22"/>
        </w:rPr>
      </w:pPr>
      <w:r w:rsidRPr="002C7200">
        <w:rPr>
          <w:sz w:val="22"/>
          <w:szCs w:val="22"/>
        </w:rPr>
        <w:t>+ 2-7% на остаток денег на счете</w:t>
      </w:r>
    </w:p>
    <w:p w:rsidR="002C7200" w:rsidRPr="002C7200" w:rsidRDefault="002C7200" w:rsidP="002C7200">
      <w:pPr>
        <w:pStyle w:val="4"/>
        <w:numPr>
          <w:ilvl w:val="0"/>
          <w:numId w:val="6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Карты с начислением миль авиакомпаний или компенсацией перелетов, бронирования отелей и т.д.</w:t>
      </w:r>
    </w:p>
    <w:p w:rsidR="002C7200" w:rsidRPr="002C7200" w:rsidRDefault="002C7200" w:rsidP="002C7200">
      <w:pPr>
        <w:pStyle w:val="4"/>
        <w:ind w:left="1440"/>
        <w:jc w:val="both"/>
        <w:rPr>
          <w:sz w:val="22"/>
          <w:szCs w:val="22"/>
        </w:rPr>
      </w:pPr>
      <w:r w:rsidRPr="002C7200">
        <w:rPr>
          <w:sz w:val="22"/>
          <w:szCs w:val="22"/>
        </w:rPr>
        <w:t>+ 3-11% от сумм покупок</w:t>
      </w:r>
    </w:p>
    <w:p w:rsidR="002C7200" w:rsidRPr="002C7200" w:rsidRDefault="002C7200" w:rsidP="002C7200">
      <w:pPr>
        <w:pStyle w:val="4"/>
        <w:numPr>
          <w:ilvl w:val="0"/>
          <w:numId w:val="6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 xml:space="preserve">Карты с частичным возвратом денег за покупки тех или иных услуг. </w:t>
      </w:r>
    </w:p>
    <w:p w:rsidR="002C7200" w:rsidRDefault="002C7200" w:rsidP="002C7200">
      <w:pPr>
        <w:pStyle w:val="4"/>
        <w:ind w:left="1440"/>
        <w:jc w:val="both"/>
        <w:rPr>
          <w:sz w:val="22"/>
          <w:szCs w:val="22"/>
        </w:rPr>
      </w:pPr>
      <w:r w:rsidRPr="002C7200">
        <w:rPr>
          <w:sz w:val="22"/>
          <w:szCs w:val="22"/>
        </w:rPr>
        <w:t>+ 1- 5% от суммы покупки.</w:t>
      </w:r>
    </w:p>
    <w:p w:rsidR="006D5018" w:rsidRDefault="006D5018">
      <w:pPr>
        <w:pStyle w:val="4"/>
        <w:ind w:firstLine="720"/>
        <w:jc w:val="both"/>
        <w:rPr>
          <w:sz w:val="22"/>
          <w:szCs w:val="22"/>
        </w:rPr>
      </w:pPr>
    </w:p>
    <w:p w:rsidR="002C7200" w:rsidRPr="002C7200" w:rsidRDefault="002C7200" w:rsidP="002C7200">
      <w:pPr>
        <w:pStyle w:val="4"/>
        <w:ind w:firstLine="720"/>
        <w:jc w:val="both"/>
        <w:rPr>
          <w:sz w:val="22"/>
          <w:szCs w:val="22"/>
        </w:rPr>
      </w:pPr>
      <w:r w:rsidRPr="002C7200">
        <w:rPr>
          <w:sz w:val="22"/>
          <w:szCs w:val="22"/>
        </w:rPr>
        <w:t>Один из способов получения дополнительного дохода – налоговые вычеты – это cash back от государства</w:t>
      </w:r>
    </w:p>
    <w:p w:rsidR="002C7200" w:rsidRPr="002C7200" w:rsidRDefault="002C7200" w:rsidP="002C7200">
      <w:pPr>
        <w:pStyle w:val="4"/>
        <w:ind w:firstLine="720"/>
        <w:jc w:val="both"/>
        <w:rPr>
          <w:sz w:val="22"/>
          <w:szCs w:val="22"/>
        </w:rPr>
      </w:pPr>
      <w:r w:rsidRPr="002C7200">
        <w:rPr>
          <w:sz w:val="22"/>
          <w:szCs w:val="22"/>
        </w:rPr>
        <w:t>Виды налоговых вычетов:</w:t>
      </w:r>
    </w:p>
    <w:p w:rsidR="002C7200" w:rsidRPr="002C7200" w:rsidRDefault="002C7200" w:rsidP="002C7200">
      <w:pPr>
        <w:pStyle w:val="4"/>
        <w:numPr>
          <w:ilvl w:val="0"/>
          <w:numId w:val="6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Стандартные налоговые вычеты</w:t>
      </w:r>
    </w:p>
    <w:p w:rsidR="002C7200" w:rsidRPr="002C7200" w:rsidRDefault="002C7200" w:rsidP="002C7200">
      <w:pPr>
        <w:pStyle w:val="4"/>
        <w:numPr>
          <w:ilvl w:val="0"/>
          <w:numId w:val="6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Социальные налоговые вычеты</w:t>
      </w:r>
    </w:p>
    <w:p w:rsidR="002C7200" w:rsidRPr="002C7200" w:rsidRDefault="002C7200" w:rsidP="002C7200">
      <w:pPr>
        <w:pStyle w:val="4"/>
        <w:numPr>
          <w:ilvl w:val="0"/>
          <w:numId w:val="6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Инвестиционные налоговые вычеты</w:t>
      </w:r>
    </w:p>
    <w:p w:rsidR="002C7200" w:rsidRPr="002C7200" w:rsidRDefault="002C7200" w:rsidP="002C7200">
      <w:pPr>
        <w:pStyle w:val="4"/>
        <w:numPr>
          <w:ilvl w:val="0"/>
          <w:numId w:val="6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Имущественные налоговые вычеты</w:t>
      </w:r>
    </w:p>
    <w:p w:rsidR="002C7200" w:rsidRPr="002C7200" w:rsidRDefault="002C7200" w:rsidP="002C7200">
      <w:pPr>
        <w:pStyle w:val="4"/>
        <w:ind w:firstLine="720"/>
        <w:jc w:val="both"/>
        <w:rPr>
          <w:sz w:val="22"/>
          <w:szCs w:val="22"/>
        </w:rPr>
      </w:pPr>
      <w:r w:rsidRPr="002C7200">
        <w:rPr>
          <w:sz w:val="22"/>
          <w:szCs w:val="22"/>
        </w:rPr>
        <w:t xml:space="preserve">Ежегодно можно возвращать </w:t>
      </w:r>
    </w:p>
    <w:p w:rsidR="002C7200" w:rsidRPr="002C7200" w:rsidRDefault="002C7200" w:rsidP="002C7200">
      <w:pPr>
        <w:pStyle w:val="4"/>
        <w:numPr>
          <w:ilvl w:val="0"/>
          <w:numId w:val="8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15 600 рублей за обучение, медицинские услуги, добровольное пенсионное обеспечение</w:t>
      </w:r>
    </w:p>
    <w:p w:rsidR="002C7200" w:rsidRPr="002C7200" w:rsidRDefault="002C7200" w:rsidP="002C7200">
      <w:pPr>
        <w:pStyle w:val="4"/>
        <w:numPr>
          <w:ilvl w:val="0"/>
          <w:numId w:val="8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260-390 тысяч рублей – на покупку/строительство жилья с использованием кредита</w:t>
      </w:r>
    </w:p>
    <w:p w:rsidR="002C7200" w:rsidRPr="002C7200" w:rsidRDefault="002C7200" w:rsidP="002C7200">
      <w:pPr>
        <w:pStyle w:val="4"/>
        <w:numPr>
          <w:ilvl w:val="0"/>
          <w:numId w:val="8"/>
        </w:numPr>
        <w:jc w:val="both"/>
        <w:rPr>
          <w:sz w:val="22"/>
          <w:szCs w:val="22"/>
        </w:rPr>
      </w:pPr>
      <w:r w:rsidRPr="002C7200">
        <w:rPr>
          <w:sz w:val="22"/>
          <w:szCs w:val="22"/>
        </w:rPr>
        <w:t>52 000 рублей – вычет по индивидуальному инвестиционному счету.</w:t>
      </w:r>
    </w:p>
    <w:p w:rsidR="002C7200" w:rsidRDefault="002C7200">
      <w:pPr>
        <w:pStyle w:val="4"/>
        <w:ind w:firstLine="720"/>
        <w:jc w:val="both"/>
        <w:rPr>
          <w:sz w:val="22"/>
          <w:szCs w:val="22"/>
        </w:rPr>
      </w:pP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Устойчивость бюджета невозможна без защиты от рисков своих источников дохода и важных активов. Непредвиденные события можно разделить на несколько категорий: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Связанные с жизнью и здоровьем человека. Если основной источник дохода семьи - заработная плата, то уход из жизни или потеря трудоспособности основного кормильца может </w:t>
      </w:r>
      <w:r>
        <w:rPr>
          <w:sz w:val="22"/>
          <w:szCs w:val="22"/>
        </w:rPr>
        <w:lastRenderedPageBreak/>
        <w:t>привести к финансовой катастрофе, поэтому защитите тех, кто приносит основной вклад в бюджет семьи.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Связанные с имуществом и активами. Имущество для нас является залогом уверенности в завтрашнем дне, а также часто и источником дохода (рентная недвижимость, автомобиль), поэтому так важны гарантии его сохранности.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Связанные с действиями, которые могут причинить ущерб другим людям или имуществу (например, затопление, пожара).</w:t>
      </w:r>
    </w:p>
    <w:p w:rsidR="006D5018" w:rsidRDefault="006D5018">
      <w:pPr>
        <w:pStyle w:val="4"/>
        <w:ind w:firstLine="720"/>
        <w:jc w:val="both"/>
        <w:rPr>
          <w:sz w:val="22"/>
          <w:szCs w:val="22"/>
        </w:rPr>
      </w:pPr>
    </w:p>
    <w:p w:rsidR="002C7200" w:rsidRPr="002C7200" w:rsidRDefault="002C7200" w:rsidP="002C720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управлении личным бюджетом можно использовать современные цифровые технологии. </w:t>
      </w:r>
      <w:r w:rsidRPr="002C7200">
        <w:rPr>
          <w:sz w:val="22"/>
          <w:szCs w:val="22"/>
        </w:rPr>
        <w:t>Цифровые технологии так сильно ушли вперед, что мы можем совершить практически любую операцию дистанционно: через компьютер или смартфон.</w:t>
      </w:r>
    </w:p>
    <w:p w:rsidR="002C7200" w:rsidRPr="002C7200" w:rsidRDefault="002C7200" w:rsidP="002C7200">
      <w:pPr>
        <w:ind w:firstLine="720"/>
        <w:jc w:val="both"/>
        <w:rPr>
          <w:sz w:val="22"/>
          <w:szCs w:val="22"/>
        </w:rPr>
      </w:pPr>
      <w:r w:rsidRPr="002C7200">
        <w:rPr>
          <w:sz w:val="22"/>
          <w:szCs w:val="22"/>
        </w:rPr>
        <w:t xml:space="preserve">Теперь переводы друзьям и близким стали ещё удобнее! </w:t>
      </w:r>
      <w:r>
        <w:rPr>
          <w:sz w:val="22"/>
          <w:szCs w:val="22"/>
        </w:rPr>
        <w:t xml:space="preserve"> </w:t>
      </w:r>
      <w:r w:rsidRPr="002C7200">
        <w:rPr>
          <w:sz w:val="22"/>
          <w:szCs w:val="22"/>
        </w:rPr>
        <w:t>Нужен только смартфон и система быстрых платежей — удобный, надежный и простой онлайн-инструмент для перевода денег получателям в другие банки по номеру телефона.</w:t>
      </w:r>
    </w:p>
    <w:p w:rsidR="006D5018" w:rsidRPr="007E6B36" w:rsidRDefault="006D5018">
      <w:pPr>
        <w:ind w:firstLine="720"/>
        <w:jc w:val="both"/>
        <w:rPr>
          <w:sz w:val="22"/>
          <w:szCs w:val="22"/>
        </w:rPr>
      </w:pPr>
    </w:p>
    <w:p w:rsidR="00000000" w:rsidRPr="002C7200" w:rsidRDefault="002C7200" w:rsidP="002C72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учет своих доходов и расходов, планирование бюджета и тренировка навыка принятия осознанных финансовых решений, а также уменьшение расходов, увеличение доходов и страхование от рисков - важные шаги на пути грамотного управления личным бюджетом.</w:t>
      </w:r>
      <w:r>
        <w:rPr>
          <w:sz w:val="22"/>
          <w:szCs w:val="22"/>
        </w:rPr>
        <w:t xml:space="preserve"> </w:t>
      </w:r>
      <w:r w:rsidR="00E0174F" w:rsidRPr="002C7200">
        <w:rPr>
          <w:sz w:val="22"/>
          <w:szCs w:val="22"/>
        </w:rPr>
        <w:t>Цифровые и дистанционные технологии в упра</w:t>
      </w:r>
      <w:r w:rsidR="00E0174F" w:rsidRPr="002C7200">
        <w:rPr>
          <w:sz w:val="22"/>
          <w:szCs w:val="22"/>
        </w:rPr>
        <w:t>влении финансами – это доступно, удобно, быстро и безопасно.</w:t>
      </w:r>
      <w:r>
        <w:rPr>
          <w:sz w:val="22"/>
          <w:szCs w:val="22"/>
        </w:rPr>
        <w:t xml:space="preserve"> </w:t>
      </w:r>
      <w:r w:rsidR="00E0174F" w:rsidRPr="002C7200">
        <w:rPr>
          <w:sz w:val="22"/>
          <w:szCs w:val="22"/>
        </w:rPr>
        <w:t>Соблюдайте правила финансовой безопасности.</w:t>
      </w:r>
    </w:p>
    <w:p w:rsidR="002C7200" w:rsidRDefault="002C7200" w:rsidP="002C7200">
      <w:pPr>
        <w:ind w:firstLine="720"/>
        <w:jc w:val="both"/>
        <w:rPr>
          <w:sz w:val="22"/>
          <w:szCs w:val="22"/>
        </w:rPr>
      </w:pPr>
    </w:p>
    <w:p w:rsidR="006D5018" w:rsidRDefault="002C7200">
      <w:pPr>
        <w:ind w:firstLine="720"/>
        <w:jc w:val="both"/>
      </w:pPr>
      <w:r>
        <w:rPr>
          <w:sz w:val="22"/>
          <w:szCs w:val="22"/>
        </w:rPr>
        <w:t>Статья</w:t>
      </w:r>
      <w:bookmarkStart w:id="0" w:name="_GoBack"/>
      <w:bookmarkEnd w:id="0"/>
      <w:r w:rsidR="003C6DE6">
        <w:rPr>
          <w:sz w:val="22"/>
          <w:szCs w:val="22"/>
        </w:rPr>
        <w:t xml:space="preserve"> подготовлена в рамках Всероссийской недели сбережении 201</w:t>
      </w:r>
      <w:r>
        <w:rPr>
          <w:sz w:val="22"/>
          <w:szCs w:val="22"/>
        </w:rPr>
        <w:t>9</w:t>
      </w:r>
      <w:r w:rsidR="003C6DE6">
        <w:rPr>
          <w:sz w:val="22"/>
          <w:szCs w:val="22"/>
        </w:rPr>
        <w:t xml:space="preserve">, 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Федерации». Узнайте больше на портале </w:t>
      </w:r>
      <w:proofErr w:type="spellStart"/>
      <w:r w:rsidR="003C6DE6">
        <w:rPr>
          <w:sz w:val="22"/>
          <w:szCs w:val="22"/>
        </w:rPr>
        <w:t>ваши</w:t>
      </w:r>
      <w:hyperlink r:id="rId7" w:history="1">
        <w:r w:rsidR="003C6DE6">
          <w:rPr>
            <w:rStyle w:val="Hyperlink0"/>
          </w:rPr>
          <w:t>финансы.рф</w:t>
        </w:r>
        <w:proofErr w:type="spellEnd"/>
      </w:hyperlink>
      <w:r w:rsidR="003C6DE6">
        <w:rPr>
          <w:rStyle w:val="Hyperlink0"/>
        </w:rPr>
        <w:t>.</w:t>
      </w:r>
    </w:p>
    <w:sectPr w:rsidR="006D5018">
      <w:headerReference w:type="default" r:id="rId8"/>
      <w:footerReference w:type="default" r:id="rId9"/>
      <w:pgSz w:w="11900" w:h="16840"/>
      <w:pgMar w:top="899" w:right="850" w:bottom="3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4F" w:rsidRDefault="00E0174F">
      <w:r>
        <w:separator/>
      </w:r>
    </w:p>
  </w:endnote>
  <w:endnote w:type="continuationSeparator" w:id="0">
    <w:p w:rsidR="00E0174F" w:rsidRDefault="00E0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18" w:rsidRDefault="006D50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4F" w:rsidRDefault="00E0174F">
      <w:r>
        <w:separator/>
      </w:r>
    </w:p>
  </w:footnote>
  <w:footnote w:type="continuationSeparator" w:id="0">
    <w:p w:rsidR="00E0174F" w:rsidRDefault="00E01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18" w:rsidRDefault="006D50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EB0"/>
    <w:multiLevelType w:val="hybridMultilevel"/>
    <w:tmpl w:val="80F22D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E420E54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131A14E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B528F26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3604A46A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2528BF7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A4547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AFD63F60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9D36C0C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0E1E90"/>
    <w:multiLevelType w:val="hybridMultilevel"/>
    <w:tmpl w:val="53486B8C"/>
    <w:lvl w:ilvl="0" w:tplc="61461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85A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C9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84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C0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AB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E3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6D4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202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4B49"/>
    <w:multiLevelType w:val="hybridMultilevel"/>
    <w:tmpl w:val="FA18F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148AD"/>
    <w:multiLevelType w:val="hybridMultilevel"/>
    <w:tmpl w:val="60E4A77A"/>
    <w:numStyleLink w:val="a"/>
  </w:abstractNum>
  <w:abstractNum w:abstractNumId="4" w15:restartNumberingAfterBreak="0">
    <w:nsid w:val="2D815E65"/>
    <w:multiLevelType w:val="hybridMultilevel"/>
    <w:tmpl w:val="3536C9E0"/>
    <w:lvl w:ilvl="0" w:tplc="4D30B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20E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A1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28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4A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8B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5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63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6C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5743A"/>
    <w:multiLevelType w:val="hybridMultilevel"/>
    <w:tmpl w:val="7110F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440D2"/>
    <w:multiLevelType w:val="hybridMultilevel"/>
    <w:tmpl w:val="D6A0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0270"/>
    <w:multiLevelType w:val="hybridMultilevel"/>
    <w:tmpl w:val="64C07980"/>
    <w:lvl w:ilvl="0" w:tplc="B8EEF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CD3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E7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A9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41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80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6E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87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A3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1F15"/>
    <w:multiLevelType w:val="hybridMultilevel"/>
    <w:tmpl w:val="60E4A77A"/>
    <w:styleLink w:val="a"/>
    <w:lvl w:ilvl="0" w:tplc="6E702FEA">
      <w:start w:val="1"/>
      <w:numFmt w:val="bullet"/>
      <w:lvlText w:val="-"/>
      <w:lvlJc w:val="left"/>
      <w:pPr>
        <w:tabs>
          <w:tab w:val="num" w:pos="909"/>
        </w:tabs>
        <w:ind w:left="1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C9D22">
      <w:start w:val="1"/>
      <w:numFmt w:val="bullet"/>
      <w:lvlText w:val="-"/>
      <w:lvlJc w:val="left"/>
      <w:pPr>
        <w:tabs>
          <w:tab w:val="num" w:pos="1509"/>
        </w:tabs>
        <w:ind w:left="7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EF980">
      <w:start w:val="1"/>
      <w:numFmt w:val="bullet"/>
      <w:lvlText w:val="-"/>
      <w:lvlJc w:val="left"/>
      <w:pPr>
        <w:tabs>
          <w:tab w:val="num" w:pos="2109"/>
        </w:tabs>
        <w:ind w:left="13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A03B6">
      <w:start w:val="1"/>
      <w:numFmt w:val="bullet"/>
      <w:lvlText w:val="-"/>
      <w:lvlJc w:val="left"/>
      <w:pPr>
        <w:tabs>
          <w:tab w:val="num" w:pos="2709"/>
        </w:tabs>
        <w:ind w:left="19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E7D6A">
      <w:start w:val="1"/>
      <w:numFmt w:val="bullet"/>
      <w:lvlText w:val="-"/>
      <w:lvlJc w:val="left"/>
      <w:pPr>
        <w:tabs>
          <w:tab w:val="num" w:pos="3309"/>
        </w:tabs>
        <w:ind w:left="25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C7044">
      <w:start w:val="1"/>
      <w:numFmt w:val="bullet"/>
      <w:lvlText w:val="-"/>
      <w:lvlJc w:val="left"/>
      <w:pPr>
        <w:tabs>
          <w:tab w:val="num" w:pos="3909"/>
        </w:tabs>
        <w:ind w:left="31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8FC12">
      <w:start w:val="1"/>
      <w:numFmt w:val="bullet"/>
      <w:lvlText w:val="-"/>
      <w:lvlJc w:val="left"/>
      <w:pPr>
        <w:tabs>
          <w:tab w:val="num" w:pos="4509"/>
        </w:tabs>
        <w:ind w:left="37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E9D7E">
      <w:start w:val="1"/>
      <w:numFmt w:val="bullet"/>
      <w:lvlText w:val="-"/>
      <w:lvlJc w:val="left"/>
      <w:pPr>
        <w:tabs>
          <w:tab w:val="num" w:pos="5109"/>
        </w:tabs>
        <w:ind w:left="43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4154E">
      <w:start w:val="1"/>
      <w:numFmt w:val="bullet"/>
      <w:lvlText w:val="-"/>
      <w:lvlJc w:val="left"/>
      <w:pPr>
        <w:tabs>
          <w:tab w:val="num" w:pos="5709"/>
        </w:tabs>
        <w:ind w:left="49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8"/>
    <w:rsid w:val="002C7200"/>
    <w:rsid w:val="003C6DE6"/>
    <w:rsid w:val="006D5018"/>
    <w:rsid w:val="007E6B36"/>
    <w:rsid w:val="00E0174F"/>
    <w:rsid w:val="00E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C7C6"/>
  <w15:docId w15:val="{30B02FBC-3B05-47DA-88DC-354B24B6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sz w:val="22"/>
      <w:szCs w:val="22"/>
    </w:rPr>
  </w:style>
  <w:style w:type="paragraph" w:customStyle="1" w:styleId="a7">
    <w:name w:val="Заг_осн. текст"/>
    <w:basedOn w:val="a0"/>
    <w:uiPriority w:val="99"/>
    <w:rsid w:val="002C7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ind w:firstLine="709"/>
      <w:jc w:val="both"/>
    </w:pPr>
    <w:rPr>
      <w:rFonts w:eastAsia="Times New Roman" w:cs="Calibri"/>
      <w:bdr w:val="none" w:sz="0" w:space="0" w:color="auto"/>
      <w:lang w:eastAsia="ar-SA"/>
    </w:rPr>
  </w:style>
  <w:style w:type="paragraph" w:styleId="a8">
    <w:name w:val="List Paragraph"/>
    <w:basedOn w:val="a0"/>
    <w:uiPriority w:val="34"/>
    <w:qFormat/>
    <w:rsid w:val="002C7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31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0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0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9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3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8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7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1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0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4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0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39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17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0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ppbun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1045</Words>
  <Characters>6767</Characters>
  <Application>Microsoft Office Word</Application>
  <DocSecurity>0</DocSecurity>
  <Lines>139</Lines>
  <Paragraphs>68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4</cp:revision>
  <dcterms:created xsi:type="dcterms:W3CDTF">2018-09-17T12:10:00Z</dcterms:created>
  <dcterms:modified xsi:type="dcterms:W3CDTF">2019-10-08T22:33:00Z</dcterms:modified>
</cp:coreProperties>
</file>